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B0" w:rsidRDefault="004254B0" w:rsidP="004254B0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ПРАВИЛА</w:t>
      </w:r>
    </w:p>
    <w:p w:rsidR="004254B0" w:rsidRDefault="004254B0" w:rsidP="004254B0">
      <w:pPr>
        <w:pStyle w:val="ConsPlusDocList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рассмотрения запросов субъектов персональных данных</w:t>
      </w:r>
    </w:p>
    <w:p w:rsidR="004254B0" w:rsidRDefault="004254B0" w:rsidP="004254B0">
      <w:pPr>
        <w:pStyle w:val="ConsPlusDocList1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или их представителей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 Администрации</w:t>
      </w:r>
    </w:p>
    <w:p w:rsidR="004254B0" w:rsidRDefault="004254B0" w:rsidP="004254B0">
      <w:pPr>
        <w:pStyle w:val="Standard"/>
        <w:tabs>
          <w:tab w:val="left" w:pos="675"/>
        </w:tabs>
        <w:jc w:val="center"/>
      </w:pPr>
      <w:r>
        <w:rPr>
          <w:rFonts w:ascii="Times New Roman" w:eastAsia="Arial" w:hAnsi="Times New Roman" w:cs="Times New Roman"/>
          <w:b/>
          <w:bCs/>
          <w:color w:val="000000"/>
          <w:sz w:val="24"/>
        </w:rPr>
        <w:t>Плотниковского сельсовета</w:t>
      </w:r>
    </w:p>
    <w:p w:rsidR="004254B0" w:rsidRDefault="004254B0" w:rsidP="004254B0">
      <w:pPr>
        <w:pStyle w:val="Standard"/>
        <w:tabs>
          <w:tab w:val="left" w:pos="675"/>
        </w:tabs>
        <w:jc w:val="center"/>
        <w:rPr>
          <w:rFonts w:ascii="Times New Roman" w:eastAsia="Arial" w:hAnsi="Times New Roman" w:cs="Times New Roman"/>
          <w:color w:val="000000"/>
          <w:sz w:val="24"/>
        </w:rPr>
      </w:pPr>
    </w:p>
    <w:p w:rsidR="004254B0" w:rsidRDefault="004254B0" w:rsidP="004254B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4254B0" w:rsidRDefault="004254B0" w:rsidP="004254B0">
      <w:pPr>
        <w:pStyle w:val="Textbody"/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1. Настоящие Правила рассмотрения запросов субъектов персональных данных или их представителей 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в Администрации Плотниковского сельсовета  </w:t>
      </w:r>
      <w:r>
        <w:rPr>
          <w:rFonts w:ascii="Times New Roman" w:hAnsi="Times New Roman" w:cs="Times New Roman"/>
          <w:color w:val="000000"/>
          <w:sz w:val="24"/>
        </w:rPr>
        <w:t xml:space="preserve"> (далее - Правила) определяют порядок учета (регистрации), сроки и последовательность действий при рассмотрении обращений либо получении запросов субъектов персональных данных или их представителей (далее – запросы) в </w:t>
      </w:r>
      <w:r>
        <w:rPr>
          <w:rFonts w:ascii="Times New Roman" w:hAnsi="Times New Roman" w:cs="Times New Roman"/>
          <w:bCs/>
          <w:color w:val="000000"/>
          <w:sz w:val="24"/>
        </w:rPr>
        <w:t>Администрации Плотниковского сельсовет</w:t>
      </w:r>
      <w:proofErr w:type="gramStart"/>
      <w:r>
        <w:rPr>
          <w:rFonts w:ascii="Times New Roman" w:hAnsi="Times New Roman" w:cs="Times New Roman"/>
          <w:bCs/>
          <w:color w:val="000000"/>
          <w:sz w:val="24"/>
        </w:rPr>
        <w:t>а(</w:t>
      </w:r>
      <w:proofErr w:type="gramEnd"/>
      <w:r>
        <w:rPr>
          <w:rFonts w:ascii="Times New Roman" w:hAnsi="Times New Roman" w:cs="Times New Roman"/>
          <w:bCs/>
          <w:color w:val="000000"/>
          <w:sz w:val="24"/>
        </w:rPr>
        <w:t>далее - орган местного самоуправления).</w:t>
      </w:r>
    </w:p>
    <w:p w:rsidR="004254B0" w:rsidRDefault="004254B0" w:rsidP="004254B0">
      <w:pPr>
        <w:pStyle w:val="Textbody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>2. Субъект персональных данных или его представитель (далее - субъект персональных данных) имеет право на получение сведений, касающихся обработки его персональных данных, в том числе содержащих:</w:t>
      </w:r>
    </w:p>
    <w:p w:rsidR="004254B0" w:rsidRDefault="004254B0" w:rsidP="004254B0">
      <w:pPr>
        <w:pStyle w:val="ConsPlusDocList1"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1) подтверждение факта обработки персональных данных органом местного самоуправления;</w:t>
      </w:r>
    </w:p>
    <w:p w:rsidR="004254B0" w:rsidRDefault="004254B0" w:rsidP="004254B0">
      <w:pPr>
        <w:pStyle w:val="ConsPlusDocList1"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2) правовые основания и цели обработки персональных данных органом местного самоуправления;</w:t>
      </w:r>
    </w:p>
    <w:p w:rsidR="004254B0" w:rsidRDefault="004254B0" w:rsidP="004254B0">
      <w:pPr>
        <w:pStyle w:val="ConsPlusDocList1"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3) цели и применяемые органом местного самоуправления способы обработки персональных данных;</w:t>
      </w:r>
    </w:p>
    <w:p w:rsidR="004254B0" w:rsidRDefault="004254B0" w:rsidP="004254B0">
      <w:pPr>
        <w:pStyle w:val="ConsPlusDocList1"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4) наименование и место нахождения организаций, сведения о лицах (за исключением работников органа местного самоуправления), которые имеют доступ к персональным данным или которым могут быть раскрыты персональные данные на основании договора с органом местного самоуправления или на основании федерального законодательства;</w:t>
      </w:r>
    </w:p>
    <w:p w:rsidR="004254B0" w:rsidRDefault="004254B0" w:rsidP="004254B0">
      <w:pPr>
        <w:pStyle w:val="ConsPlusDocList1"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5) 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законодательством Российской Федерации;</w:t>
      </w:r>
    </w:p>
    <w:p w:rsidR="004254B0" w:rsidRDefault="004254B0" w:rsidP="004254B0">
      <w:pPr>
        <w:pStyle w:val="ConsPlusDocList1"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6) сроки обработки персональных данных, в том числе сроки их хранения;</w:t>
      </w:r>
    </w:p>
    <w:p w:rsidR="004254B0" w:rsidRDefault="004254B0" w:rsidP="004254B0">
      <w:pPr>
        <w:pStyle w:val="ConsPlusDocList1"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7) порядок осуществления субъектом персональных данных прав, предусмотренных Федеральным законом от 27 июля 2006 года № 152 - ФЗ  «О персональных данных» (далее - Федеральный закон «О персональных данных»);</w:t>
      </w:r>
    </w:p>
    <w:p w:rsidR="004254B0" w:rsidRDefault="004254B0" w:rsidP="004254B0">
      <w:pPr>
        <w:pStyle w:val="ConsPlusDocList1"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8) информацию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осуществленной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о предполагаемой трансграничной передаче персональных данных;</w:t>
      </w:r>
    </w:p>
    <w:p w:rsidR="004254B0" w:rsidRDefault="004254B0" w:rsidP="004254B0">
      <w:pPr>
        <w:pStyle w:val="ConsPlusDocList1"/>
        <w:suppressAutoHyphens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9) наименование или фамилию, имя, отчество и адрес лица, осуществляющего обработку персональных данных по поручению органа местного самоуправления, если обработка поручена или будет поручена такому лицу;</w:t>
      </w:r>
    </w:p>
    <w:p w:rsidR="004254B0" w:rsidRDefault="004254B0" w:rsidP="004254B0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10) иные сведения, предусмотренные законодательством Российской Федерации.</w:t>
      </w:r>
    </w:p>
    <w:p w:rsidR="004254B0" w:rsidRDefault="004254B0" w:rsidP="004254B0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ab/>
        <w:t>3. Право субъекта персональных данных на доступ к его персональным данным может быть ограничено в соответствии с частью 8 статьи 14 Федерального закона «О персональных данных».</w:t>
      </w:r>
    </w:p>
    <w:p w:rsidR="004254B0" w:rsidRDefault="004254B0" w:rsidP="004254B0">
      <w:pPr>
        <w:pStyle w:val="Textbody"/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4. Сведения, указанные в пункте 2 настоящих Правил, предоставляются субъекту персональных данных по обращению либо на основании запроса, который направляется в </w:t>
      </w:r>
      <w:r>
        <w:rPr>
          <w:rFonts w:ascii="Times New Roman" w:eastAsia="Arial" w:hAnsi="Times New Roman" w:cs="Times New Roman"/>
          <w:color w:val="000000"/>
          <w:sz w:val="24"/>
        </w:rPr>
        <w:t>орган местного самоуправления</w:t>
      </w:r>
      <w:r>
        <w:rPr>
          <w:rFonts w:ascii="Times New Roman" w:hAnsi="Times New Roman" w:cs="Times New Roman"/>
          <w:color w:val="000000"/>
          <w:sz w:val="24"/>
        </w:rPr>
        <w:t xml:space="preserve"> субъектом персональных данных на бумажном носителе или в форме электронного документа с электронной подписью в соответствии с законодательством Российской Федерации.</w:t>
      </w:r>
    </w:p>
    <w:p w:rsidR="004254B0" w:rsidRDefault="004254B0" w:rsidP="004254B0">
      <w:pPr>
        <w:pStyle w:val="Textbody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Прием и рассмотрение обращений осуществляется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4254B0" w:rsidRDefault="004254B0" w:rsidP="004254B0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 Запрос, направленный в письменной форме или форме электронного документа должен содержать:</w:t>
      </w:r>
    </w:p>
    <w:p w:rsidR="004254B0" w:rsidRDefault="004254B0" w:rsidP="004254B0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lastRenderedPageBreak/>
        <w:t>1) номер основного документа, удостоверяющего личность субъекта персональных данных, сведения о дате выдачи указанного документа и выдавшем его органе;</w:t>
      </w:r>
      <w:proofErr w:type="gramEnd"/>
    </w:p>
    <w:p w:rsidR="004254B0" w:rsidRDefault="004254B0" w:rsidP="004254B0">
      <w:pPr>
        <w:pStyle w:val="Textbody"/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2) сведения, подтверждающие участие субъекта персональных данных в отношениях с </w:t>
      </w:r>
      <w:r>
        <w:rPr>
          <w:rFonts w:ascii="Times New Roman" w:eastAsia="Arial" w:hAnsi="Times New Roman" w:cs="Times New Roman"/>
          <w:color w:val="000000"/>
          <w:sz w:val="24"/>
        </w:rPr>
        <w:t>органом местного самоуправления</w:t>
      </w:r>
      <w:r>
        <w:rPr>
          <w:rFonts w:ascii="Times New Roman" w:hAnsi="Times New Roman" w:cs="Times New Roman"/>
          <w:color w:val="000000"/>
          <w:sz w:val="24"/>
        </w:rPr>
        <w:t xml:space="preserve">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>
        <w:rPr>
          <w:rFonts w:ascii="Times New Roman" w:eastAsia="Arial" w:hAnsi="Times New Roman" w:cs="Times New Roman"/>
          <w:color w:val="000000"/>
          <w:sz w:val="24"/>
        </w:rPr>
        <w:t>органом местного самоуправления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:rsidR="004254B0" w:rsidRDefault="004254B0" w:rsidP="004254B0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3) подпись субъекта персональных данных.</w:t>
      </w:r>
    </w:p>
    <w:p w:rsidR="004254B0" w:rsidRDefault="004254B0" w:rsidP="004254B0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 Сведения, указанные в пункте 2 настоящих Правил, предоставляются субъекту персональных данных органом местного самоуправления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4254B0" w:rsidRDefault="004254B0" w:rsidP="004254B0">
      <w:pPr>
        <w:pStyle w:val="Textbody"/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ab/>
        <w:t>7. Регистрацию запроса и его рассмотрение осуществляют д</w:t>
      </w:r>
      <w:r>
        <w:rPr>
          <w:rFonts w:ascii="Times New Roman" w:eastAsia="Arial" w:hAnsi="Times New Roman" w:cs="Times New Roman"/>
          <w:color w:val="000000"/>
          <w:sz w:val="24"/>
        </w:rPr>
        <w:t>олжностные лица органа местного самоуправления, имеющие доступ к персональным данным</w:t>
      </w:r>
      <w:r>
        <w:rPr>
          <w:rFonts w:ascii="Times New Roman" w:hAnsi="Times New Roman" w:cs="Times New Roman"/>
          <w:color w:val="000000"/>
          <w:sz w:val="24"/>
        </w:rPr>
        <w:t xml:space="preserve"> (далее — должностное лицо).</w:t>
      </w:r>
    </w:p>
    <w:p w:rsidR="004254B0" w:rsidRDefault="004254B0" w:rsidP="004254B0">
      <w:pPr>
        <w:pStyle w:val="Textbody"/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ab/>
        <w:t xml:space="preserve">8. Запрос регистрируется </w:t>
      </w:r>
      <w:r>
        <w:rPr>
          <w:rFonts w:ascii="Times New Roman" w:eastAsia="Arial" w:hAnsi="Times New Roman" w:cs="Times New Roman"/>
          <w:color w:val="000000"/>
          <w:sz w:val="24"/>
        </w:rPr>
        <w:t>в</w:t>
      </w:r>
      <w:r>
        <w:rPr>
          <w:rFonts w:ascii="Times New Roman" w:hAnsi="Times New Roman" w:cs="Times New Roman"/>
          <w:color w:val="000000"/>
          <w:sz w:val="24"/>
        </w:rPr>
        <w:t xml:space="preserve"> день его поступления в орган местного самоуправления. Запросы, поступившие </w:t>
      </w:r>
      <w:r>
        <w:rPr>
          <w:rFonts w:ascii="Times New Roman" w:eastAsia="Arial" w:hAnsi="Times New Roman" w:cs="Times New Roman"/>
          <w:color w:val="000000"/>
          <w:sz w:val="24"/>
        </w:rPr>
        <w:t>в орган местного самоуправления за 30 минут до окончания рабочего дня, регистрируются на следующий рабочий день.</w:t>
      </w:r>
    </w:p>
    <w:p w:rsidR="004254B0" w:rsidRDefault="004254B0" w:rsidP="004254B0">
      <w:pPr>
        <w:pStyle w:val="Textbody"/>
        <w:spacing w:after="0"/>
        <w:jc w:val="both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ab/>
        <w:t>На поступившем в орган местного самоуправления запросе в левой нижней части оборотной стороны первой страницы документа проставляется регистрационный штамп. Регистрационный штамп содержит наименование органа местного самоуправления, дату и регистрационный номер.</w:t>
      </w:r>
    </w:p>
    <w:p w:rsidR="004254B0" w:rsidRDefault="004254B0" w:rsidP="004254B0">
      <w:pPr>
        <w:pStyle w:val="Textbody"/>
        <w:spacing w:after="0"/>
        <w:jc w:val="both"/>
      </w:pPr>
      <w:r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ab/>
        <w:t xml:space="preserve">9. Прошедшие регистрацию запросы в тот же день передаются должностным лицом на рассмотрение руководителю органа местного самоуправления </w:t>
      </w:r>
      <w:r>
        <w:rPr>
          <w:rFonts w:ascii="Times New Roman" w:eastAsia="Arial" w:hAnsi="Times New Roman" w:cs="Times New Roman"/>
          <w:color w:val="000000"/>
          <w:sz w:val="24"/>
        </w:rPr>
        <w:t>для вынесения резолюции по исполнению запроса.</w:t>
      </w:r>
    </w:p>
    <w:p w:rsidR="004254B0" w:rsidRDefault="004254B0" w:rsidP="004254B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10. Запрос с резолюцией руководителя органа местного самоуправления не позднее следующего рабочего дня с момента наложения резолюции передается на исполнение должностному лицу, обеспечивающему рассмотрение запроса и подготовку необходимой информации для направления ее субъекту персональных данных, в течение 30 дней с момента поступления запроса в орган местного самоуправления.</w:t>
      </w:r>
    </w:p>
    <w:p w:rsidR="004254B0" w:rsidRDefault="004254B0" w:rsidP="004254B0">
      <w:pPr>
        <w:pStyle w:val="Textbody"/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ab/>
        <w:t xml:space="preserve">11. При необходимости проверки фактов, изложенных в запросах субъектов персональных данных, должностное лицо на основании правового акта </w:t>
      </w:r>
      <w:r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  <w:t>руководителя органа местного самоуправления проводит проверку.</w:t>
      </w:r>
    </w:p>
    <w:p w:rsidR="004254B0" w:rsidRDefault="004254B0" w:rsidP="004254B0">
      <w:pPr>
        <w:pStyle w:val="Textbody"/>
        <w:spacing w:after="0"/>
        <w:jc w:val="both"/>
      </w:pPr>
      <w:r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12. Проверка проводится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 течение срока, установленного пунктом 10 настоящих Правил для рассмотрения запроса, в </w:t>
      </w:r>
      <w:proofErr w:type="gramStart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ходе</w:t>
      </w:r>
      <w:proofErr w:type="gram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которой должностное лицо </w:t>
      </w:r>
      <w:r>
        <w:rPr>
          <w:rFonts w:ascii="Times New Roman" w:eastAsia="Arial" w:hAnsi="Times New Roman" w:cs="Times New Roman"/>
          <w:color w:val="000000"/>
          <w:sz w:val="24"/>
        </w:rPr>
        <w:t>вправе:</w:t>
      </w:r>
    </w:p>
    <w:p w:rsidR="004254B0" w:rsidRDefault="004254B0" w:rsidP="004254B0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1) получать пояснения от должностных лиц, осуществляющих в органе местного самоуправления обработку персональных данных;</w:t>
      </w:r>
    </w:p>
    <w:p w:rsidR="004254B0" w:rsidRDefault="004254B0" w:rsidP="004254B0">
      <w:pPr>
        <w:pStyle w:val="Textbody"/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2) </w:t>
      </w:r>
      <w:r>
        <w:rPr>
          <w:rFonts w:ascii="Times New Roman" w:eastAsia="Arial" w:hAnsi="Times New Roman" w:cs="Times New Roman"/>
          <w:color w:val="000000"/>
          <w:sz w:val="24"/>
        </w:rPr>
        <w:t>запрашивать у физических или юридических лиц информацию, необходимую для реализации своих полномочий по проведению проверки.</w:t>
      </w:r>
    </w:p>
    <w:p w:rsidR="004254B0" w:rsidRDefault="004254B0" w:rsidP="004254B0">
      <w:pPr>
        <w:pStyle w:val="Textbody"/>
        <w:spacing w:after="0"/>
        <w:ind w:firstLine="709"/>
        <w:jc w:val="both"/>
      </w:pPr>
      <w:r>
        <w:rPr>
          <w:rFonts w:ascii="Times New Roman" w:eastAsia="Arial" w:hAnsi="Times New Roman" w:cs="Times New Roman"/>
          <w:sz w:val="24"/>
        </w:rPr>
        <w:tab/>
        <w:t>13. </w:t>
      </w:r>
      <w:r>
        <w:rPr>
          <w:rFonts w:ascii="Times New Roman" w:eastAsia="Arial" w:hAnsi="Times New Roman" w:cs="Times New Roman"/>
          <w:color w:val="000000"/>
          <w:sz w:val="24"/>
        </w:rPr>
        <w:t>По результатам проверки составляется мотивированное заключение, которое должно содержать объективный анализ собранных материалов. Результаты проверки докладываются руководителю органа местного самоуправления.</w:t>
      </w:r>
    </w:p>
    <w:p w:rsidR="004254B0" w:rsidRDefault="004254B0" w:rsidP="004254B0">
      <w:pPr>
        <w:pStyle w:val="Textbody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 xml:space="preserve"> Если в ходе проверки выявлены факты совершения должностным лицом действия (бездействия), содержащего признаки административного правонарушения или состава преступления, информация передается незамедлительно в правоохранительные органы.</w:t>
      </w:r>
    </w:p>
    <w:p w:rsidR="004254B0" w:rsidRDefault="004254B0" w:rsidP="004254B0">
      <w:pPr>
        <w:pStyle w:val="Textbody"/>
        <w:spacing w:after="0"/>
        <w:jc w:val="both"/>
      </w:pPr>
      <w:r>
        <w:rPr>
          <w:rFonts w:ascii="Times New Roman" w:eastAsia="Arial" w:hAnsi="Times New Roman" w:cs="Times New Roman"/>
          <w:color w:val="000000"/>
          <w:sz w:val="24"/>
        </w:rPr>
        <w:tab/>
        <w:t>14.</w:t>
      </w:r>
      <w:r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  <w:t> 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  <w:t>По результатам рассмотрения запроса, орган местного самоуправления сообщает субъекту персональных данных о наличии сведений, указанных в пункте 2 настоящих Правил либо об их отсутствии, а также безвозмездно предоставляет возможность ознакомления с персональными данными при обращении субъекта персональных данных в течение тридцати дней с даты получения органом местного самоуправления запроса субъекта персональных данных.</w:t>
      </w:r>
      <w:proofErr w:type="gramEnd"/>
    </w:p>
    <w:p w:rsidR="004254B0" w:rsidRDefault="004254B0" w:rsidP="004254B0">
      <w:pPr>
        <w:pStyle w:val="Textbody"/>
        <w:spacing w:after="0"/>
        <w:jc w:val="both"/>
      </w:pPr>
      <w:r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  <w:lastRenderedPageBreak/>
        <w:tab/>
        <w:t>15. 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  <w:t>В случае отк</w:t>
      </w:r>
      <w:r>
        <w:rPr>
          <w:rFonts w:ascii="Times New Roman" w:eastAsia="Arial" w:hAnsi="Times New Roman" w:cs="Times New Roman"/>
          <w:color w:val="000000"/>
          <w:sz w:val="24"/>
        </w:rPr>
        <w:t>аза в предоставлении сведений, указанных в пункте 2 настоящих Правил, субъекту персональных данных при его обращении либо при получении запроса, орган местного самоуправления обязан дать в письменной форме мотивированный ответ, содержащий ссылку на положения части 8 статьи 14 Федерального закона «О персональных данных» или иного федерального закона, являющиеся основанием для такого отказа, в срок, не превышающий тридцати дней</w:t>
      </w:r>
      <w:proofErr w:type="gramEnd"/>
      <w:r>
        <w:rPr>
          <w:rFonts w:ascii="Times New Roman" w:eastAsia="Arial" w:hAnsi="Times New Roman" w:cs="Times New Roman"/>
          <w:color w:val="000000"/>
          <w:sz w:val="24"/>
        </w:rPr>
        <w:t xml:space="preserve"> со дня обращения субъекта персональных данных либо </w:t>
      </w:r>
      <w:proofErr w:type="gramStart"/>
      <w:r>
        <w:rPr>
          <w:rFonts w:ascii="Times New Roman" w:eastAsia="Arial" w:hAnsi="Times New Roman" w:cs="Times New Roman"/>
          <w:color w:val="000000"/>
          <w:sz w:val="24"/>
        </w:rPr>
        <w:t>с даты получения</w:t>
      </w:r>
      <w:proofErr w:type="gramEnd"/>
      <w:r>
        <w:rPr>
          <w:rFonts w:ascii="Times New Roman" w:eastAsia="Arial" w:hAnsi="Times New Roman" w:cs="Times New Roman"/>
          <w:color w:val="000000"/>
          <w:sz w:val="24"/>
        </w:rPr>
        <w:t xml:space="preserve"> запроса.</w:t>
      </w:r>
    </w:p>
    <w:p w:rsidR="004254B0" w:rsidRDefault="004254B0" w:rsidP="004254B0">
      <w:pPr>
        <w:pStyle w:val="Textbody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16. 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Если сведения, указанные в пункте 2 настоящих Правил были предоставлены для ознакомления субъекту персональных данных по его запросу, субъект персональных данных вправе обратиться повторно в орган местного самоуправления или направить повторный запрос в целях получения сведений, указанных в пункте 2 настоящих Правил, и ознакомления с такими персональными данными не ранее чем через тридцать дней после первоначального устного обращения или направления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первоначального запроса, если более короткий срок не установлен федеральным законом, принятым в соответствии с ним нормативным правовым актом органа местного самоуправления или договором, стороной которого либо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выгодоприобретателем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или поручителем по которому является субъект персональных данных.</w:t>
      </w:r>
    </w:p>
    <w:p w:rsidR="004254B0" w:rsidRDefault="004254B0" w:rsidP="004254B0">
      <w:pPr>
        <w:pStyle w:val="Textbody"/>
        <w:spacing w:after="0"/>
        <w:ind w:firstLine="709"/>
        <w:jc w:val="both"/>
      </w:pPr>
      <w:bookmarkStart w:id="0" w:name="Par1"/>
      <w:bookmarkEnd w:id="0"/>
      <w:r>
        <w:rPr>
          <w:rFonts w:ascii="Times New Roman" w:hAnsi="Times New Roman" w:cs="Times New Roman"/>
          <w:color w:val="000000"/>
          <w:sz w:val="24"/>
        </w:rPr>
        <w:t>17. 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Субъект персональных данных вправе повторно обратиться в </w:t>
      </w:r>
      <w:r>
        <w:rPr>
          <w:rFonts w:ascii="Times New Roman" w:eastAsia="Arial" w:hAnsi="Times New Roman" w:cs="Times New Roman"/>
          <w:color w:val="000000"/>
          <w:sz w:val="24"/>
        </w:rPr>
        <w:t>орган местного самоуправления</w:t>
      </w:r>
      <w:r>
        <w:rPr>
          <w:rFonts w:ascii="Times New Roman" w:hAnsi="Times New Roman" w:cs="Times New Roman"/>
          <w:color w:val="000000"/>
          <w:sz w:val="24"/>
        </w:rPr>
        <w:t xml:space="preserve"> или направить повторный запрос в целях получения сведений, указанных в пункте 2 настоящих Правил, а также в целях ознакомления с обрабатываемыми персональными данными до истечения срока, указанного в  пункте 16 настоящих Правил, в случае, если такие сведения и (или) обрабатываемые персональные данные не были предоставлены ему для ознакомления в полном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объеме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по результатам рассмотрения первоначального устного обращения. Повторный запрос наряду со сведениями, указанными в пункте 5 настоящих Правил, должен содержать обоснование направления повторного запроса.</w:t>
      </w:r>
    </w:p>
    <w:p w:rsidR="004254B0" w:rsidRDefault="004254B0" w:rsidP="004254B0">
      <w:pPr>
        <w:pStyle w:val="Textbody"/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18. О</w:t>
      </w:r>
      <w:r>
        <w:rPr>
          <w:rFonts w:ascii="Times New Roman" w:eastAsia="Arial" w:hAnsi="Times New Roman" w:cs="Times New Roman"/>
          <w:color w:val="000000"/>
          <w:sz w:val="24"/>
        </w:rPr>
        <w:t>рган местного самоуправления</w:t>
      </w:r>
      <w:r>
        <w:rPr>
          <w:rFonts w:ascii="Times New Roman" w:hAnsi="Times New Roman" w:cs="Times New Roman"/>
          <w:color w:val="000000"/>
          <w:sz w:val="24"/>
        </w:rPr>
        <w:t xml:space="preserve"> вправе отказать субъекту персональных данных в выполнении повторного запроса, не соответствующего условиям, предусмотренным пунктами 16, 17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</w:t>
      </w:r>
      <w:r>
        <w:rPr>
          <w:rFonts w:ascii="Times New Roman" w:eastAsia="Arial" w:hAnsi="Times New Roman" w:cs="Times New Roman"/>
          <w:color w:val="000000"/>
          <w:sz w:val="24"/>
        </w:rPr>
        <w:t>органе местного самоуправления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4254B0" w:rsidRDefault="004254B0" w:rsidP="004254B0">
      <w:pPr>
        <w:pStyle w:val="Standard"/>
        <w:jc w:val="both"/>
      </w:pPr>
      <w:r>
        <w:rPr>
          <w:rFonts w:ascii="Times New Roman" w:eastAsia="Arial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sz w:val="24"/>
        </w:rPr>
        <w:t>19. Обязанности органа местного самоуправления по устранению нарушений законодательства, допущенных при обработке персональных данных, выявленных в ходе рассмотрения обращения или запроса субъекта персональных данных, а также по уточнению, блокированию и уничтожению персональных данных, регулируются законодательством Российской Федерации.</w:t>
      </w:r>
    </w:p>
    <w:p w:rsidR="004254B0" w:rsidRDefault="004254B0" w:rsidP="004254B0">
      <w:pPr>
        <w:pStyle w:val="Standard"/>
        <w:jc w:val="both"/>
      </w:pPr>
      <w:r>
        <w:rPr>
          <w:rFonts w:ascii="Times New Roman" w:eastAsia="Arial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>20. Запрос субъекта персональных данных считается исполненным, если рассмотрены все поставленные в нем вопросы, приняты необходимые меры и даны исчерпывающие ответы субъекту персональных данных.</w:t>
      </w:r>
    </w:p>
    <w:p w:rsidR="004254B0" w:rsidRDefault="004254B0" w:rsidP="004254B0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21. Руководитель органа местного самоуправления осуществляет непосредственный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соблюдением установленного законодательством и настоящими Правилами порядка рассмотрения запросов субъектов персональных данных.</w:t>
      </w:r>
    </w:p>
    <w:p w:rsidR="004254B0" w:rsidRDefault="004254B0" w:rsidP="004254B0">
      <w:pPr>
        <w:pStyle w:val="Textbody"/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ab/>
        <w:t>22. Нарушение установленного порядка рассмотрения запросов субъектов персональных данных влечет в отношении виновных должностных лиц ответственность в соответствии с законодательством Российской Федерации.</w:t>
      </w:r>
    </w:p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4B0"/>
    <w:rsid w:val="001A43A2"/>
    <w:rsid w:val="001E571A"/>
    <w:rsid w:val="00232C67"/>
    <w:rsid w:val="00324357"/>
    <w:rsid w:val="004254B0"/>
    <w:rsid w:val="005154CA"/>
    <w:rsid w:val="00650BD9"/>
    <w:rsid w:val="00AD61DC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54B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4254B0"/>
    <w:pPr>
      <w:spacing w:after="120"/>
    </w:pPr>
  </w:style>
  <w:style w:type="paragraph" w:customStyle="1" w:styleId="ConsPlusDocList1">
    <w:name w:val="ConsPlusDocList1"/>
    <w:next w:val="Standard"/>
    <w:rsid w:val="004254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1473</Words>
  <Characters>8401</Characters>
  <Application>Microsoft Office Word</Application>
  <DocSecurity>0</DocSecurity>
  <Lines>70</Lines>
  <Paragraphs>19</Paragraphs>
  <ScaleCrop>false</ScaleCrop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2016-10-04T09:38:00Z</dcterms:created>
  <dcterms:modified xsi:type="dcterms:W3CDTF">2016-10-04T09:40:00Z</dcterms:modified>
</cp:coreProperties>
</file>